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28C58" w14:textId="171A5CB6" w:rsidR="004E7437" w:rsidRDefault="004E7437">
      <w:r>
        <w:t>O adjectivo relaciona-se estreitamente com o substantivo</w:t>
      </w:r>
      <w:r w:rsidR="00C34038">
        <w:t xml:space="preserve"> a</w:t>
      </w:r>
      <w:r>
        <w:t xml:space="preserve">tribuindo-lhe </w:t>
      </w:r>
      <w:r w:rsidR="00C34038">
        <w:t xml:space="preserve">características. </w:t>
      </w:r>
      <w:proofErr w:type="spellStart"/>
      <w:r w:rsidR="00C34038">
        <w:t>Sintacticamente</w:t>
      </w:r>
      <w:proofErr w:type="spellEnd"/>
      <w:r w:rsidR="00CC4DDB">
        <w:t>,</w:t>
      </w:r>
      <w:r w:rsidR="00C34038">
        <w:t xml:space="preserve"> pode ser</w:t>
      </w:r>
      <w:r w:rsidR="00CC4DDB">
        <w:t>:</w:t>
      </w:r>
    </w:p>
    <w:p w14:paraId="76925C5B" w14:textId="026D2AD9" w:rsidR="00C34038" w:rsidRDefault="005F7165" w:rsidP="00270B19">
      <w:pPr>
        <w:pStyle w:val="ListParagraph"/>
        <w:numPr>
          <w:ilvl w:val="0"/>
          <w:numId w:val="1"/>
        </w:numPr>
      </w:pPr>
      <w:r>
        <w:t>a</w:t>
      </w:r>
      <w:r w:rsidR="00C34038">
        <w:t>tributo</w:t>
      </w:r>
    </w:p>
    <w:p w14:paraId="054EE2CB" w14:textId="46AD156C" w:rsidR="00270B19" w:rsidRDefault="0087288F" w:rsidP="00270B19">
      <w:pPr>
        <w:pStyle w:val="ListParagraph"/>
      </w:pPr>
      <w:r w:rsidRPr="00571863">
        <w:rPr>
          <w:u w:val="single"/>
        </w:rPr>
        <w:t>O</w:t>
      </w:r>
      <w:r>
        <w:t xml:space="preserve"> </w:t>
      </w:r>
      <w:r w:rsidRPr="00571863">
        <w:rPr>
          <w:b/>
          <w:bCs/>
        </w:rPr>
        <w:t>actual</w:t>
      </w:r>
      <w:r>
        <w:t xml:space="preserve"> </w:t>
      </w:r>
      <w:r w:rsidRPr="00571863">
        <w:rPr>
          <w:u w:val="single"/>
        </w:rPr>
        <w:t>semestre</w:t>
      </w:r>
      <w:r>
        <w:t xml:space="preserve"> iniciou há menos de um mês. </w:t>
      </w:r>
    </w:p>
    <w:p w14:paraId="470AB905" w14:textId="0EB698F7" w:rsidR="00C34038" w:rsidRDefault="00C34038" w:rsidP="00270B19">
      <w:pPr>
        <w:pStyle w:val="ListParagraph"/>
        <w:numPr>
          <w:ilvl w:val="0"/>
          <w:numId w:val="1"/>
        </w:numPr>
      </w:pPr>
      <w:r>
        <w:t>(</w:t>
      </w:r>
      <w:r w:rsidR="004F3E46">
        <w:t>n</w:t>
      </w:r>
      <w:r>
        <w:t>ome) predicativo do sujeito</w:t>
      </w:r>
    </w:p>
    <w:p w14:paraId="3B77115F" w14:textId="7FEA6D23" w:rsidR="0087288F" w:rsidRDefault="0087288F" w:rsidP="0087288F">
      <w:pPr>
        <w:pStyle w:val="ListParagraph"/>
      </w:pPr>
      <w:r w:rsidRPr="00571863">
        <w:rPr>
          <w:u w:val="single"/>
        </w:rPr>
        <w:t>Esta plataforma</w:t>
      </w:r>
      <w:r>
        <w:t xml:space="preserve"> é </w:t>
      </w:r>
      <w:r w:rsidR="00764CC9" w:rsidRPr="00764CC9">
        <w:rPr>
          <w:b/>
          <w:bCs/>
        </w:rPr>
        <w:t>aplaudida</w:t>
      </w:r>
      <w:r w:rsidR="00764CC9">
        <w:t xml:space="preserve"> pelos estudantes mais jovens.</w:t>
      </w:r>
    </w:p>
    <w:p w14:paraId="5E6A6781" w14:textId="211193DC" w:rsidR="00C34038" w:rsidRDefault="00C34038" w:rsidP="00270B19">
      <w:pPr>
        <w:pStyle w:val="ListParagraph"/>
        <w:numPr>
          <w:ilvl w:val="0"/>
          <w:numId w:val="1"/>
        </w:numPr>
      </w:pPr>
      <w:r>
        <w:t>(</w:t>
      </w:r>
      <w:r w:rsidR="004F3E46">
        <w:t>n</w:t>
      </w:r>
      <w:r>
        <w:t>ome) predicativo do complemento directo</w:t>
      </w:r>
    </w:p>
    <w:p w14:paraId="788A9B30" w14:textId="5EE62FBF" w:rsidR="00764CC9" w:rsidRDefault="005F7165" w:rsidP="00764CC9">
      <w:pPr>
        <w:pStyle w:val="ListParagraph"/>
      </w:pPr>
      <w:r>
        <w:t>Alguns</w:t>
      </w:r>
      <w:r w:rsidR="004F3E46">
        <w:t xml:space="preserve"> estudantes consideram </w:t>
      </w:r>
      <w:r w:rsidR="004F3E46" w:rsidRPr="00380A76">
        <w:rPr>
          <w:u w:val="single"/>
        </w:rPr>
        <w:t>a plataforma</w:t>
      </w:r>
      <w:r w:rsidR="004F3E46">
        <w:t xml:space="preserve"> </w:t>
      </w:r>
      <w:r w:rsidR="004F3E46" w:rsidRPr="00380A76">
        <w:rPr>
          <w:b/>
          <w:bCs/>
        </w:rPr>
        <w:t>mais útil</w:t>
      </w:r>
      <w:r w:rsidR="004F3E46">
        <w:t>.</w:t>
      </w:r>
    </w:p>
    <w:p w14:paraId="3C09BCF4" w14:textId="5662B324" w:rsidR="00494A12" w:rsidRDefault="00BE4780">
      <w:r>
        <w:t>O adjectivo deve ser capaz de especificar (=</w:t>
      </w:r>
      <w:r w:rsidR="000E75F3">
        <w:t>individualizar</w:t>
      </w:r>
      <w:r>
        <w:t xml:space="preserve">) melhor o substantivo, </w:t>
      </w:r>
      <w:r w:rsidR="000E75F3">
        <w:t>torna-lo</w:t>
      </w:r>
      <w:r>
        <w:t xml:space="preserve"> menos abrangente, mais preciso</w:t>
      </w:r>
      <w:r w:rsidR="005F7165">
        <w:t xml:space="preserve"> e</w:t>
      </w:r>
      <w:r w:rsidR="00612376">
        <w:t>,</w:t>
      </w:r>
      <w:r w:rsidR="005F7165">
        <w:t xml:space="preserve"> por isso, como</w:t>
      </w:r>
      <w:r w:rsidR="00612376">
        <w:t xml:space="preserve"> recomendam </w:t>
      </w:r>
      <w:r w:rsidR="0093408B">
        <w:t xml:space="preserve">Squarisi e Salvador </w:t>
      </w:r>
      <w:r w:rsidR="002E33A9">
        <w:t>(</w:t>
      </w:r>
      <w:r w:rsidR="0093408B">
        <w:t>2012</w:t>
      </w:r>
      <w:r w:rsidR="002E33A9">
        <w:t>)</w:t>
      </w:r>
      <w:r w:rsidR="00612376">
        <w:t>,</w:t>
      </w:r>
      <w:r w:rsidR="0093408B">
        <w:t xml:space="preserve"> ao escrever uma </w:t>
      </w:r>
      <w:r w:rsidR="001D3E86">
        <w:t>notícia</w:t>
      </w:r>
      <w:r w:rsidR="0093408B">
        <w:t xml:space="preserve"> é necess</w:t>
      </w:r>
      <w:r w:rsidR="00612376">
        <w:t xml:space="preserve">ário </w:t>
      </w:r>
      <w:r w:rsidR="0093408B">
        <w:t xml:space="preserve">suprimir determinados adjectivos a que </w:t>
      </w:r>
      <w:r w:rsidR="00612376">
        <w:t xml:space="preserve">elas </w:t>
      </w:r>
      <w:r w:rsidR="0093408B">
        <w:t xml:space="preserve">chamam </w:t>
      </w:r>
      <w:r w:rsidR="0093408B" w:rsidRPr="00612376">
        <w:rPr>
          <w:i/>
          <w:iCs/>
        </w:rPr>
        <w:t>ad</w:t>
      </w:r>
      <w:r w:rsidR="00494A12" w:rsidRPr="00612376">
        <w:rPr>
          <w:i/>
          <w:iCs/>
        </w:rPr>
        <w:t>jectivos ónibus</w:t>
      </w:r>
      <w:r w:rsidR="00494A12">
        <w:t xml:space="preserve">. Segundo </w:t>
      </w:r>
      <w:r w:rsidR="00612376">
        <w:t>as autoras</w:t>
      </w:r>
      <w:r w:rsidR="00494A12">
        <w:t xml:space="preserve">, estes </w:t>
      </w:r>
      <w:r w:rsidR="001D3E86">
        <w:t>não agregam nenhum</w:t>
      </w:r>
      <w:r w:rsidR="00E36D01">
        <w:t xml:space="preserve">a </w:t>
      </w:r>
      <w:r w:rsidR="001D3E86">
        <w:t xml:space="preserve">informação, transmitindo apenas a opinião do </w:t>
      </w:r>
      <w:proofErr w:type="spellStart"/>
      <w:r w:rsidR="001D3E86">
        <w:t>redactor</w:t>
      </w:r>
      <w:proofErr w:type="spellEnd"/>
      <w:r w:rsidR="001D3E86">
        <w:t>, algo a evitar numa not</w:t>
      </w:r>
      <w:r w:rsidR="006A3741">
        <w:t>í</w:t>
      </w:r>
      <w:r w:rsidR="001D3E86">
        <w:t>cia</w:t>
      </w:r>
      <w:r w:rsidR="006A3741">
        <w:t xml:space="preserve"> bem escrita</w:t>
      </w:r>
      <w:r w:rsidR="001D3E86">
        <w:t xml:space="preserve">. </w:t>
      </w:r>
    </w:p>
    <w:p w14:paraId="5DD8CE6F" w14:textId="0F438EF2" w:rsidR="008C284C" w:rsidRDefault="00494A12">
      <w:r>
        <w:t xml:space="preserve">Costa e </w:t>
      </w:r>
      <w:proofErr w:type="spellStart"/>
      <w:r>
        <w:t>Rothes</w:t>
      </w:r>
      <w:proofErr w:type="spellEnd"/>
      <w:r>
        <w:t xml:space="preserve"> (2015)</w:t>
      </w:r>
      <w:r w:rsidR="0080205B">
        <w:t>,</w:t>
      </w:r>
      <w:r>
        <w:t xml:space="preserve"> no que se refere a</w:t>
      </w:r>
      <w:r w:rsidR="001D3E86">
        <w:t xml:space="preserve"> esta classe</w:t>
      </w:r>
      <w:r w:rsidR="006A3741">
        <w:t xml:space="preserve"> gramatical</w:t>
      </w:r>
      <w:r w:rsidR="001D3E86">
        <w:t xml:space="preserve">, </w:t>
      </w:r>
      <w:r>
        <w:t>distinguem duas c</w:t>
      </w:r>
      <w:r w:rsidR="006A3741">
        <w:t>ategorias</w:t>
      </w:r>
      <w:r w:rsidR="00A232F3">
        <w:t xml:space="preserve"> -</w:t>
      </w:r>
      <w:r w:rsidR="0080205B">
        <w:t xml:space="preserve"> qualificativos e relacionais</w:t>
      </w:r>
      <w:r w:rsidR="00A232F3">
        <w:t xml:space="preserve"> -</w:t>
      </w:r>
      <w:r w:rsidR="0080205B">
        <w:t xml:space="preserve"> cada uma </w:t>
      </w:r>
      <w:r>
        <w:t>com características próprias</w:t>
      </w:r>
      <w:r w:rsidR="008C284C">
        <w:t>, como se v</w:t>
      </w:r>
      <w:r w:rsidR="0080205B">
        <w:t>ê</w:t>
      </w:r>
      <w:r w:rsidR="008C284C">
        <w:t xml:space="preserve"> na tabela-resumo</w:t>
      </w:r>
      <w:r w:rsidR="0080205B">
        <w:t xml:space="preserve"> </w:t>
      </w:r>
      <w:r w:rsidR="008C284C">
        <w:t xml:space="preserve">que segue: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686"/>
      </w:tblGrid>
      <w:tr w:rsidR="00A232F3" w14:paraId="470312FC" w14:textId="77777777" w:rsidTr="00CB7E83">
        <w:tc>
          <w:tcPr>
            <w:tcW w:w="4106" w:type="dxa"/>
          </w:tcPr>
          <w:p w14:paraId="64139815" w14:textId="77777777" w:rsidR="00A232F3" w:rsidRPr="00CB7E83" w:rsidRDefault="00A232F3" w:rsidP="00F5067A">
            <w:pPr>
              <w:rPr>
                <w:b/>
                <w:bCs/>
              </w:rPr>
            </w:pPr>
            <w:r w:rsidRPr="00CB7E83">
              <w:rPr>
                <w:b/>
                <w:bCs/>
              </w:rPr>
              <w:t>Qualificativos ou modificadores</w:t>
            </w:r>
          </w:p>
        </w:tc>
        <w:tc>
          <w:tcPr>
            <w:tcW w:w="3686" w:type="dxa"/>
          </w:tcPr>
          <w:p w14:paraId="5EBE5656" w14:textId="77777777" w:rsidR="00A232F3" w:rsidRPr="00CB7E83" w:rsidRDefault="00A232F3" w:rsidP="00F5067A">
            <w:pPr>
              <w:rPr>
                <w:b/>
                <w:bCs/>
              </w:rPr>
            </w:pPr>
            <w:r w:rsidRPr="00CB7E83">
              <w:rPr>
                <w:b/>
                <w:bCs/>
              </w:rPr>
              <w:t>Relacionais, referenciais ou temáticos</w:t>
            </w:r>
          </w:p>
        </w:tc>
      </w:tr>
      <w:tr w:rsidR="00A232F3" w14:paraId="17CB7BB2" w14:textId="77777777" w:rsidTr="00CB7E83">
        <w:tc>
          <w:tcPr>
            <w:tcW w:w="4106" w:type="dxa"/>
          </w:tcPr>
          <w:p w14:paraId="5BFC1D0B" w14:textId="19A984BB" w:rsidR="00A232F3" w:rsidRDefault="00A232F3" w:rsidP="00F5067A">
            <w:r>
              <w:t xml:space="preserve">Modificam o substantivo – Expressam propriedades do substantivo: </w:t>
            </w:r>
            <w:r w:rsidRPr="00B03CA6">
              <w:rPr>
                <w:i/>
                <w:iCs/>
              </w:rPr>
              <w:t xml:space="preserve">altura, dimensão, cor, </w:t>
            </w:r>
            <w:r w:rsidR="00447C00">
              <w:rPr>
                <w:i/>
                <w:iCs/>
              </w:rPr>
              <w:t xml:space="preserve">idade, </w:t>
            </w:r>
            <w:r w:rsidRPr="00B03CA6">
              <w:rPr>
                <w:i/>
                <w:iCs/>
              </w:rPr>
              <w:t xml:space="preserve">peso, </w:t>
            </w:r>
            <w:r w:rsidR="00447C00">
              <w:rPr>
                <w:i/>
                <w:iCs/>
              </w:rPr>
              <w:t>odor</w:t>
            </w:r>
            <w:r w:rsidRPr="00B03CA6">
              <w:rPr>
                <w:b/>
                <w:bCs/>
                <w:i/>
                <w:iCs/>
              </w:rPr>
              <w:t xml:space="preserve">, </w:t>
            </w:r>
            <w:r w:rsidRPr="00E638E5">
              <w:rPr>
                <w:i/>
                <w:iCs/>
              </w:rPr>
              <w:t>qualidades, defeitos, aspecto, aparência</w:t>
            </w:r>
            <w:r w:rsidRPr="00E638E5">
              <w:t>…</w:t>
            </w:r>
          </w:p>
        </w:tc>
        <w:tc>
          <w:tcPr>
            <w:tcW w:w="3686" w:type="dxa"/>
          </w:tcPr>
          <w:p w14:paraId="71F3247B" w14:textId="77777777" w:rsidR="00A232F3" w:rsidRDefault="00A232F3" w:rsidP="00F5067A">
            <w:r>
              <w:t>Completam o sentido do substantivo, com informações classificatórias</w:t>
            </w:r>
          </w:p>
        </w:tc>
      </w:tr>
      <w:tr w:rsidR="00A232F3" w14:paraId="0229789D" w14:textId="77777777" w:rsidTr="00CB7E83">
        <w:tc>
          <w:tcPr>
            <w:tcW w:w="4106" w:type="dxa"/>
          </w:tcPr>
          <w:p w14:paraId="74551CA0" w14:textId="596F865D" w:rsidR="00A232F3" w:rsidRDefault="00727114" w:rsidP="00F5067A">
            <w:r>
              <w:t>-</w:t>
            </w:r>
          </w:p>
        </w:tc>
        <w:tc>
          <w:tcPr>
            <w:tcW w:w="3686" w:type="dxa"/>
          </w:tcPr>
          <w:p w14:paraId="0038127A" w14:textId="77777777" w:rsidR="00A232F3" w:rsidRDefault="00A232F3" w:rsidP="00F5067A">
            <w:r>
              <w:t>Derivam de substantivos</w:t>
            </w:r>
          </w:p>
        </w:tc>
      </w:tr>
      <w:tr w:rsidR="00A232F3" w14:paraId="63584720" w14:textId="77777777" w:rsidTr="00CB7E83">
        <w:tc>
          <w:tcPr>
            <w:tcW w:w="4106" w:type="dxa"/>
          </w:tcPr>
          <w:p w14:paraId="0C04CB8C" w14:textId="413895BB" w:rsidR="00A232F3" w:rsidRDefault="00A232F3" w:rsidP="00F5067A">
            <w:r>
              <w:t xml:space="preserve">Habitualmente </w:t>
            </w:r>
            <w:r w:rsidR="00E638E5">
              <w:t xml:space="preserve">colocados </w:t>
            </w:r>
            <w:r>
              <w:t>à direita, mas podem surgir à esquerda</w:t>
            </w:r>
          </w:p>
          <w:p w14:paraId="2F0177AA" w14:textId="77777777" w:rsidR="00A232F3" w:rsidRDefault="00A232F3" w:rsidP="00F5067A">
            <w:r>
              <w:t>À direita - sentido denotativo</w:t>
            </w:r>
          </w:p>
          <w:p w14:paraId="66588916" w14:textId="77777777" w:rsidR="00A232F3" w:rsidRDefault="00A232F3" w:rsidP="00F5067A"/>
          <w:p w14:paraId="6D900EC2" w14:textId="77777777" w:rsidR="00A232F3" w:rsidRDefault="00A232F3" w:rsidP="00F5067A">
            <w:r>
              <w:t>À esquerda - sentido conotativo</w:t>
            </w:r>
          </w:p>
          <w:p w14:paraId="4A931113" w14:textId="77777777" w:rsidR="00A232F3" w:rsidRDefault="00A232F3" w:rsidP="00F5067A">
            <w:pPr>
              <w:jc w:val="center"/>
            </w:pPr>
            <w:r>
              <w:t>--o--</w:t>
            </w:r>
          </w:p>
          <w:p w14:paraId="0702F5A0" w14:textId="6F3CB8D1" w:rsidR="00A232F3" w:rsidRDefault="00A232F3" w:rsidP="00F5067A">
            <w:r>
              <w:t xml:space="preserve">Só ocorrem em posição pós-nominal os que têm valor restritivo, classificatório, os técnicos, que designam estado, origem, cor, </w:t>
            </w:r>
            <w:r w:rsidR="00AB5393">
              <w:t>nacionalidade…</w:t>
            </w:r>
          </w:p>
        </w:tc>
        <w:tc>
          <w:tcPr>
            <w:tcW w:w="3686" w:type="dxa"/>
          </w:tcPr>
          <w:p w14:paraId="1795A7EF" w14:textId="77777777" w:rsidR="00A232F3" w:rsidRDefault="00A232F3" w:rsidP="00F5067A">
            <w:r>
              <w:t>Surgem sempre à direita do substantivo</w:t>
            </w:r>
          </w:p>
        </w:tc>
      </w:tr>
      <w:tr w:rsidR="00A232F3" w14:paraId="5D1CF095" w14:textId="77777777" w:rsidTr="00CB7E83">
        <w:tc>
          <w:tcPr>
            <w:tcW w:w="4106" w:type="dxa"/>
          </w:tcPr>
          <w:p w14:paraId="4CAD8585" w14:textId="7D7DAC88" w:rsidR="00A232F3" w:rsidRDefault="00AB5393" w:rsidP="00F5067A">
            <w:r>
              <w:t>a</w:t>
            </w:r>
            <w:r w:rsidR="00A232F3">
              <w:t>dmitem variação em grau</w:t>
            </w:r>
          </w:p>
        </w:tc>
        <w:tc>
          <w:tcPr>
            <w:tcW w:w="3686" w:type="dxa"/>
          </w:tcPr>
          <w:p w14:paraId="37E81290" w14:textId="77777777" w:rsidR="00A232F3" w:rsidRDefault="00A232F3" w:rsidP="00F5067A">
            <w:r>
              <w:t>Nunca variam em grau</w:t>
            </w:r>
          </w:p>
        </w:tc>
      </w:tr>
      <w:tr w:rsidR="00A232F3" w14:paraId="58A5E7E2" w14:textId="77777777" w:rsidTr="00CB7E83">
        <w:tc>
          <w:tcPr>
            <w:tcW w:w="4106" w:type="dxa"/>
          </w:tcPr>
          <w:p w14:paraId="3A466EE7" w14:textId="77777777" w:rsidR="00A232F3" w:rsidRDefault="00A232F3" w:rsidP="00F5067A">
            <w:r>
              <w:t>têm antónimos</w:t>
            </w:r>
          </w:p>
        </w:tc>
        <w:tc>
          <w:tcPr>
            <w:tcW w:w="3686" w:type="dxa"/>
          </w:tcPr>
          <w:p w14:paraId="3B19678A" w14:textId="77777777" w:rsidR="00A232F3" w:rsidRDefault="00A232F3" w:rsidP="00F5067A">
            <w:r>
              <w:t>Não têm antónimos, no geral</w:t>
            </w:r>
          </w:p>
        </w:tc>
      </w:tr>
      <w:tr w:rsidR="00A232F3" w14:paraId="3E5A2488" w14:textId="77777777" w:rsidTr="00CB7E83">
        <w:tc>
          <w:tcPr>
            <w:tcW w:w="4106" w:type="dxa"/>
          </w:tcPr>
          <w:p w14:paraId="6FBD9F44" w14:textId="0ADA4375" w:rsidR="00A232F3" w:rsidRDefault="00AB5393" w:rsidP="00F5067A">
            <w:r>
              <w:t>s</w:t>
            </w:r>
            <w:r w:rsidR="00A232F3">
              <w:t>urgem tanto em posição predicativa como atributiva</w:t>
            </w:r>
          </w:p>
        </w:tc>
        <w:tc>
          <w:tcPr>
            <w:tcW w:w="3686" w:type="dxa"/>
          </w:tcPr>
          <w:p w14:paraId="5893EF8F" w14:textId="77777777" w:rsidR="00A232F3" w:rsidRDefault="00A232F3" w:rsidP="00F5067A">
            <w:r>
              <w:t>Em geral não surgem em posição predicativa</w:t>
            </w:r>
          </w:p>
        </w:tc>
      </w:tr>
    </w:tbl>
    <w:p w14:paraId="46196B96" w14:textId="77777777" w:rsidR="008C284C" w:rsidRDefault="008C284C"/>
    <w:p w14:paraId="40DB6000" w14:textId="268288EF" w:rsidR="00D16E8E" w:rsidRDefault="00AC36DE">
      <w:r>
        <w:lastRenderedPageBreak/>
        <w:t>P</w:t>
      </w:r>
      <w:r w:rsidR="008C284C">
        <w:t>or esta tabela</w:t>
      </w:r>
      <w:r w:rsidR="009E2F76">
        <w:t>,</w:t>
      </w:r>
      <w:r w:rsidR="008C284C">
        <w:t xml:space="preserve"> percebe-se que os </w:t>
      </w:r>
      <w:r w:rsidR="008C284C" w:rsidRPr="00D83C16">
        <w:rPr>
          <w:i/>
          <w:iCs/>
        </w:rPr>
        <w:t>adjectivos ónibus</w:t>
      </w:r>
      <w:r w:rsidR="008C284C">
        <w:t xml:space="preserve"> de Squarisi e Salvador (2012)</w:t>
      </w:r>
      <w:r w:rsidR="000C7073">
        <w:t xml:space="preserve"> tanto podem recair no grupo dos</w:t>
      </w:r>
      <w:r w:rsidR="00A4156C">
        <w:t xml:space="preserve"> </w:t>
      </w:r>
      <w:r w:rsidR="00703FA4">
        <w:t>qualificativos</w:t>
      </w:r>
      <w:r w:rsidR="00A4156C">
        <w:t xml:space="preserve"> como nos relacionais, segu</w:t>
      </w:r>
      <w:r w:rsidR="00D83C16">
        <w:t>i</w:t>
      </w:r>
      <w:r w:rsidR="00A4156C">
        <w:t xml:space="preserve">ndo a classificação apresentada por Costa e </w:t>
      </w:r>
      <w:proofErr w:type="spellStart"/>
      <w:r w:rsidR="00A4156C">
        <w:t>Rothes</w:t>
      </w:r>
      <w:proofErr w:type="spellEnd"/>
      <w:r w:rsidR="00D83C16">
        <w:t xml:space="preserve"> (2015) e </w:t>
      </w:r>
      <w:r w:rsidR="00C90C71">
        <w:t>Veloso e Raposo (</w:t>
      </w:r>
      <w:r w:rsidR="003F6845">
        <w:t>2013)</w:t>
      </w:r>
      <w:r w:rsidR="00A4156C">
        <w:t xml:space="preserve">. </w:t>
      </w:r>
    </w:p>
    <w:p w14:paraId="285703FF" w14:textId="40AD18A7" w:rsidR="00A4156C" w:rsidRDefault="007D5ADF">
      <w:r>
        <w:t xml:space="preserve">Considerando a </w:t>
      </w:r>
      <w:proofErr w:type="spellStart"/>
      <w:r>
        <w:t>objectividade</w:t>
      </w:r>
      <w:proofErr w:type="spellEnd"/>
      <w:r>
        <w:t xml:space="preserve"> requerida na notícia, a</w:t>
      </w:r>
      <w:r w:rsidR="003C7AB1">
        <w:t xml:space="preserve"> seguir, apresentam-se alguns subgrupos </w:t>
      </w:r>
      <w:r w:rsidR="00FD2D66">
        <w:t xml:space="preserve">com </w:t>
      </w:r>
      <w:r w:rsidR="003C7AB1">
        <w:t>adjectivos passíveis de serem usados n</w:t>
      </w:r>
      <w:r>
        <w:t>este género textual</w:t>
      </w:r>
      <w:r w:rsidR="00A4156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536"/>
      </w:tblGrid>
      <w:tr w:rsidR="004900A6" w14:paraId="690844CB" w14:textId="77777777" w:rsidTr="004900A6">
        <w:tc>
          <w:tcPr>
            <w:tcW w:w="3539" w:type="dxa"/>
          </w:tcPr>
          <w:p w14:paraId="12F0EC30" w14:textId="36C1E52F" w:rsidR="004900A6" w:rsidRPr="004900A6" w:rsidRDefault="004900A6">
            <w:pPr>
              <w:rPr>
                <w:b/>
                <w:bCs/>
              </w:rPr>
            </w:pPr>
            <w:r w:rsidRPr="004900A6">
              <w:rPr>
                <w:b/>
                <w:bCs/>
                <w:i/>
                <w:iCs/>
              </w:rPr>
              <w:t xml:space="preserve">forma </w:t>
            </w:r>
          </w:p>
        </w:tc>
        <w:tc>
          <w:tcPr>
            <w:tcW w:w="4536" w:type="dxa"/>
          </w:tcPr>
          <w:p w14:paraId="3FA1B299" w14:textId="0D4DCE4E" w:rsidR="004900A6" w:rsidRDefault="004900A6">
            <w:r>
              <w:t>quadrangular, triangular, hexagonal, redondo, abaulado, cónico, oval, total</w:t>
            </w:r>
          </w:p>
        </w:tc>
      </w:tr>
      <w:tr w:rsidR="004900A6" w14:paraId="3E0FE36C" w14:textId="77777777" w:rsidTr="004900A6">
        <w:tc>
          <w:tcPr>
            <w:tcW w:w="3539" w:type="dxa"/>
          </w:tcPr>
          <w:p w14:paraId="7D442005" w14:textId="29DC094C" w:rsidR="004900A6" w:rsidRPr="004900A6" w:rsidRDefault="004900A6">
            <w:pPr>
              <w:rPr>
                <w:b/>
                <w:bCs/>
              </w:rPr>
            </w:pPr>
            <w:r w:rsidRPr="004900A6">
              <w:rPr>
                <w:b/>
                <w:bCs/>
                <w:i/>
                <w:iCs/>
              </w:rPr>
              <w:t xml:space="preserve">cor </w:t>
            </w:r>
          </w:p>
        </w:tc>
        <w:tc>
          <w:tcPr>
            <w:tcW w:w="4536" w:type="dxa"/>
          </w:tcPr>
          <w:p w14:paraId="398D5ED2" w14:textId="3FE9B764" w:rsidR="004900A6" w:rsidRDefault="004900A6">
            <w:r w:rsidRPr="00162A2D">
              <w:t>azul, bege, amarelo, grená, lilás</w:t>
            </w:r>
          </w:p>
        </w:tc>
      </w:tr>
      <w:tr w:rsidR="004900A6" w14:paraId="24F17094" w14:textId="77777777" w:rsidTr="004900A6">
        <w:tc>
          <w:tcPr>
            <w:tcW w:w="3539" w:type="dxa"/>
          </w:tcPr>
          <w:p w14:paraId="02946A80" w14:textId="01D9DE6F" w:rsidR="004900A6" w:rsidRPr="004900A6" w:rsidRDefault="004900A6">
            <w:pPr>
              <w:rPr>
                <w:b/>
                <w:bCs/>
              </w:rPr>
            </w:pPr>
            <w:r w:rsidRPr="004900A6">
              <w:rPr>
                <w:b/>
                <w:bCs/>
                <w:i/>
                <w:iCs/>
              </w:rPr>
              <w:t>estado</w:t>
            </w:r>
          </w:p>
        </w:tc>
        <w:tc>
          <w:tcPr>
            <w:tcW w:w="4536" w:type="dxa"/>
          </w:tcPr>
          <w:p w14:paraId="12C64FD3" w14:textId="21C94979" w:rsidR="004900A6" w:rsidRDefault="004900A6">
            <w:r>
              <w:t>líquido, sólido, casado, solteiro</w:t>
            </w:r>
          </w:p>
        </w:tc>
      </w:tr>
      <w:tr w:rsidR="004900A6" w14:paraId="79644864" w14:textId="77777777" w:rsidTr="004900A6">
        <w:tc>
          <w:tcPr>
            <w:tcW w:w="3539" w:type="dxa"/>
          </w:tcPr>
          <w:p w14:paraId="5D78B13C" w14:textId="60E1D9FC" w:rsidR="004900A6" w:rsidRPr="004900A6" w:rsidRDefault="000F0CEE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</w:t>
            </w:r>
            <w:r w:rsidR="004900A6" w:rsidRPr="004900A6">
              <w:rPr>
                <w:b/>
                <w:bCs/>
                <w:i/>
                <w:iCs/>
              </w:rPr>
              <w:t>omes próprios e comuns de lugares</w:t>
            </w:r>
          </w:p>
        </w:tc>
        <w:tc>
          <w:tcPr>
            <w:tcW w:w="4536" w:type="dxa"/>
          </w:tcPr>
          <w:p w14:paraId="5678F982" w14:textId="77777777" w:rsidR="004900A6" w:rsidRDefault="004900A6">
            <w:r w:rsidRPr="004B2708">
              <w:t>moçambicano, azeri, uzbeque, arménio, texano, uruguaio, angolano, francês, cipriota, israelita, marroquino, sul-africano</w:t>
            </w:r>
          </w:p>
          <w:p w14:paraId="7A3431F8" w14:textId="2FE4C357" w:rsidR="004900A6" w:rsidRDefault="004900A6">
            <w:r>
              <w:t xml:space="preserve"> ambiental, florestal, insular, lunar, marciano, marítimo, espacial, mundial, </w:t>
            </w:r>
          </w:p>
        </w:tc>
      </w:tr>
      <w:tr w:rsidR="004900A6" w14:paraId="56587B70" w14:textId="77777777" w:rsidTr="004900A6">
        <w:tc>
          <w:tcPr>
            <w:tcW w:w="3539" w:type="dxa"/>
          </w:tcPr>
          <w:p w14:paraId="173A0EE1" w14:textId="2DB49F15" w:rsidR="004900A6" w:rsidRPr="004900A6" w:rsidRDefault="004900A6">
            <w:pPr>
              <w:rPr>
                <w:b/>
                <w:bCs/>
              </w:rPr>
            </w:pPr>
            <w:r w:rsidRPr="004900A6">
              <w:rPr>
                <w:b/>
                <w:bCs/>
              </w:rPr>
              <w:t>orientação espacial</w:t>
            </w:r>
          </w:p>
        </w:tc>
        <w:tc>
          <w:tcPr>
            <w:tcW w:w="4536" w:type="dxa"/>
          </w:tcPr>
          <w:p w14:paraId="29598C9B" w14:textId="25C11BDF" w:rsidR="004900A6" w:rsidRDefault="004900A6">
            <w:r>
              <w:t>horizontal, lateral, marginal, paralelo</w:t>
            </w:r>
          </w:p>
        </w:tc>
      </w:tr>
      <w:tr w:rsidR="004900A6" w14:paraId="7BBEBE4B" w14:textId="77777777" w:rsidTr="004900A6">
        <w:tc>
          <w:tcPr>
            <w:tcW w:w="3539" w:type="dxa"/>
          </w:tcPr>
          <w:p w14:paraId="1B845893" w14:textId="3920A5ED" w:rsidR="004900A6" w:rsidRPr="004900A6" w:rsidRDefault="000F0CEE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4900A6" w:rsidRPr="004900A6">
              <w:rPr>
                <w:b/>
                <w:bCs/>
              </w:rPr>
              <w:t>unções, profissões, cargos, títulos, instituições, relações de parentesco</w:t>
            </w:r>
          </w:p>
        </w:tc>
        <w:tc>
          <w:tcPr>
            <w:tcW w:w="4536" w:type="dxa"/>
          </w:tcPr>
          <w:p w14:paraId="3F46AD8F" w14:textId="467F263E" w:rsidR="004900A6" w:rsidRDefault="00727114">
            <w:r>
              <w:t>e</w:t>
            </w:r>
            <w:r w:rsidR="004900A6">
              <w:t>scolar, comunal, doutoral, empresarial, militar, hospitalar, real imperial, papal, policial, presidencial, universitário</w:t>
            </w:r>
          </w:p>
        </w:tc>
      </w:tr>
      <w:tr w:rsidR="004900A6" w14:paraId="517B6F24" w14:textId="77777777" w:rsidTr="004900A6">
        <w:tc>
          <w:tcPr>
            <w:tcW w:w="3539" w:type="dxa"/>
          </w:tcPr>
          <w:p w14:paraId="5F974399" w14:textId="372BB412" w:rsidR="004900A6" w:rsidRPr="004900A6" w:rsidRDefault="000F0CEE">
            <w:pPr>
              <w:rPr>
                <w:b/>
                <w:bCs/>
              </w:rPr>
            </w:pPr>
            <w:r>
              <w:rPr>
                <w:b/>
                <w:bCs/>
              </w:rPr>
              <w:t>á</w:t>
            </w:r>
            <w:r w:rsidR="004900A6" w:rsidRPr="004900A6">
              <w:rPr>
                <w:b/>
                <w:bCs/>
              </w:rPr>
              <w:t>reas científicas, tecnológicas, artísticas</w:t>
            </w:r>
          </w:p>
        </w:tc>
        <w:tc>
          <w:tcPr>
            <w:tcW w:w="4536" w:type="dxa"/>
          </w:tcPr>
          <w:p w14:paraId="49092444" w14:textId="18F62158" w:rsidR="004900A6" w:rsidRDefault="004900A6">
            <w:r>
              <w:t>Teatral, financeiro, industrial, musical, linguístico</w:t>
            </w:r>
          </w:p>
        </w:tc>
      </w:tr>
      <w:tr w:rsidR="004900A6" w14:paraId="3313E1AD" w14:textId="77777777" w:rsidTr="004900A6">
        <w:tc>
          <w:tcPr>
            <w:tcW w:w="3539" w:type="dxa"/>
          </w:tcPr>
          <w:p w14:paraId="018C1E7A" w14:textId="1D78E509" w:rsidR="004900A6" w:rsidRPr="004900A6" w:rsidRDefault="000F0CEE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4900A6" w:rsidRPr="004900A6">
              <w:rPr>
                <w:b/>
                <w:bCs/>
              </w:rPr>
              <w:t>istemas conceptuais</w:t>
            </w:r>
          </w:p>
        </w:tc>
        <w:tc>
          <w:tcPr>
            <w:tcW w:w="4536" w:type="dxa"/>
          </w:tcPr>
          <w:p w14:paraId="7779DC40" w14:textId="4E1BAE8F" w:rsidR="004900A6" w:rsidRDefault="00727114">
            <w:r>
              <w:t>d</w:t>
            </w:r>
            <w:r w:rsidR="004900A6">
              <w:t>emocrático, muçulmano, totalitário, republicano, monárquico</w:t>
            </w:r>
          </w:p>
        </w:tc>
      </w:tr>
      <w:tr w:rsidR="004900A6" w14:paraId="255BA044" w14:textId="77777777" w:rsidTr="004900A6">
        <w:tc>
          <w:tcPr>
            <w:tcW w:w="3539" w:type="dxa"/>
          </w:tcPr>
          <w:p w14:paraId="25EDD891" w14:textId="48FC6C89" w:rsidR="004900A6" w:rsidRPr="004900A6" w:rsidRDefault="000F0CEE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4900A6" w:rsidRPr="004900A6">
              <w:rPr>
                <w:b/>
                <w:bCs/>
              </w:rPr>
              <w:t>ubstâncias e espécies naturais</w:t>
            </w:r>
          </w:p>
        </w:tc>
        <w:tc>
          <w:tcPr>
            <w:tcW w:w="4536" w:type="dxa"/>
          </w:tcPr>
          <w:p w14:paraId="3099EA6C" w14:textId="259C1A8D" w:rsidR="004900A6" w:rsidRDefault="00727114">
            <w:r>
              <w:t>a</w:t>
            </w:r>
            <w:r w:rsidR="004900A6">
              <w:t>éreo, aquático, gelatinoso, lamacento, rochoso, mineral, bovino</w:t>
            </w:r>
          </w:p>
        </w:tc>
      </w:tr>
      <w:tr w:rsidR="004900A6" w14:paraId="75C864D0" w14:textId="77777777" w:rsidTr="004900A6">
        <w:tc>
          <w:tcPr>
            <w:tcW w:w="3539" w:type="dxa"/>
          </w:tcPr>
          <w:p w14:paraId="03BBFADD" w14:textId="2999EFB5" w:rsidR="004900A6" w:rsidRPr="004900A6" w:rsidRDefault="000F0CEE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4900A6" w:rsidRPr="004900A6">
              <w:rPr>
                <w:b/>
                <w:bCs/>
              </w:rPr>
              <w:t>dade e períodos temporais</w:t>
            </w:r>
          </w:p>
        </w:tc>
        <w:tc>
          <w:tcPr>
            <w:tcW w:w="4536" w:type="dxa"/>
          </w:tcPr>
          <w:p w14:paraId="5D939838" w14:textId="2D7A5B59" w:rsidR="004900A6" w:rsidRDefault="00727114">
            <w:r>
              <w:t>i</w:t>
            </w:r>
            <w:r w:rsidR="004900A6">
              <w:t xml:space="preserve">nvernal, diário, mensal, secular, sexagenário, </w:t>
            </w:r>
            <w:r w:rsidR="002E33A9">
              <w:t xml:space="preserve">quarentão, </w:t>
            </w:r>
            <w:r w:rsidR="004900A6">
              <w:t xml:space="preserve">trimestral, modernista, </w:t>
            </w:r>
          </w:p>
        </w:tc>
      </w:tr>
    </w:tbl>
    <w:p w14:paraId="376C06CE" w14:textId="77777777" w:rsidR="00A4156C" w:rsidRDefault="00A4156C"/>
    <w:p w14:paraId="088DD135" w14:textId="539DE7AB" w:rsidR="005E575C" w:rsidRDefault="005E575C">
      <w:r>
        <w:t xml:space="preserve">Em suma, pode-se dizer que a </w:t>
      </w:r>
      <w:proofErr w:type="spellStart"/>
      <w:r>
        <w:t>objectividade</w:t>
      </w:r>
      <w:proofErr w:type="spellEnd"/>
      <w:r>
        <w:t xml:space="preserve"> requerida pelo género not</w:t>
      </w:r>
      <w:r w:rsidR="00562FA2">
        <w:t>í</w:t>
      </w:r>
      <w:r>
        <w:t xml:space="preserve">cia não impede a ocorrência de adjectivos. Trata-se de usar apenas aqueles que contribuem para a </w:t>
      </w:r>
      <w:r w:rsidR="00562FA2">
        <w:t xml:space="preserve">maior </w:t>
      </w:r>
      <w:r>
        <w:t xml:space="preserve">precisão referencial. </w:t>
      </w:r>
    </w:p>
    <w:p w14:paraId="50740701" w14:textId="77777777" w:rsidR="005E575C" w:rsidRDefault="005E575C"/>
    <w:p w14:paraId="683AB0C5" w14:textId="177F8D47" w:rsidR="005E575C" w:rsidRDefault="005E575C">
      <w:r w:rsidRPr="005E575C">
        <w:rPr>
          <w:b/>
          <w:bCs/>
        </w:rPr>
        <w:t>Refer</w:t>
      </w:r>
      <w:r>
        <w:rPr>
          <w:b/>
          <w:bCs/>
        </w:rPr>
        <w:t>ê</w:t>
      </w:r>
      <w:r w:rsidRPr="005E575C">
        <w:rPr>
          <w:b/>
          <w:bCs/>
        </w:rPr>
        <w:t>ncias bibliográficas</w:t>
      </w:r>
      <w:r>
        <w:t xml:space="preserve">: </w:t>
      </w:r>
    </w:p>
    <w:p w14:paraId="62B8CDFD" w14:textId="77777777" w:rsidR="00FC4433" w:rsidRPr="00FC4433" w:rsidRDefault="00FC4433" w:rsidP="00FC4433">
      <w:pPr>
        <w:pStyle w:val="Bibliography"/>
        <w:ind w:left="720" w:hanging="720"/>
        <w:rPr>
          <w:noProof/>
          <w:kern w:val="0"/>
          <w14:ligatures w14:val="none"/>
        </w:rPr>
      </w:pPr>
      <w:r>
        <w:fldChar w:fldCharType="begin"/>
      </w:r>
      <w:r w:rsidRPr="00FC4433">
        <w:instrText xml:space="preserve"> BIBLIOGRAPHY  \l 1033 </w:instrText>
      </w:r>
      <w:r>
        <w:fldChar w:fldCharType="separate"/>
      </w:r>
      <w:r w:rsidRPr="00FC4433">
        <w:rPr>
          <w:noProof/>
        </w:rPr>
        <w:t xml:space="preserve">Costa, M., &amp; Rothes, E. A. (2005). </w:t>
      </w:r>
      <w:r w:rsidRPr="00FC4433">
        <w:rPr>
          <w:i/>
          <w:iCs/>
          <w:noProof/>
        </w:rPr>
        <w:t>A nossa gramática de língua portuguesa.</w:t>
      </w:r>
      <w:r w:rsidRPr="00FC4433">
        <w:rPr>
          <w:noProof/>
        </w:rPr>
        <w:t xml:space="preserve"> Luanda: Plural.</w:t>
      </w:r>
    </w:p>
    <w:p w14:paraId="66C355FF" w14:textId="77777777" w:rsidR="00FC4433" w:rsidRPr="00FC4433" w:rsidRDefault="00FC4433" w:rsidP="00FC4433">
      <w:pPr>
        <w:pStyle w:val="Bibliography"/>
        <w:ind w:left="720" w:hanging="720"/>
        <w:rPr>
          <w:noProof/>
        </w:rPr>
      </w:pPr>
      <w:r w:rsidRPr="00FC4433">
        <w:rPr>
          <w:noProof/>
        </w:rPr>
        <w:t xml:space="preserve">Salvador, D. S. (2012). </w:t>
      </w:r>
      <w:r w:rsidRPr="00FC4433">
        <w:rPr>
          <w:i/>
          <w:iCs/>
          <w:noProof/>
        </w:rPr>
        <w:t>A arte de escrever bem.</w:t>
      </w:r>
      <w:r w:rsidRPr="00FC4433">
        <w:rPr>
          <w:noProof/>
        </w:rPr>
        <w:t xml:space="preserve"> São Paulo: Contexto.</w:t>
      </w:r>
    </w:p>
    <w:p w14:paraId="6EC717D6" w14:textId="77777777" w:rsidR="00FC4433" w:rsidRDefault="00FC4433" w:rsidP="00FC4433">
      <w:pPr>
        <w:pStyle w:val="Bibliography"/>
        <w:ind w:left="720" w:hanging="720"/>
        <w:rPr>
          <w:noProof/>
          <w:lang w:val="en-US"/>
        </w:rPr>
      </w:pPr>
      <w:r w:rsidRPr="00FC4433">
        <w:rPr>
          <w:noProof/>
        </w:rPr>
        <w:t xml:space="preserve">Veloso, R., &amp; Raposo, E. B. (2013). Adjectivo e Sintagma Adjectival. In E. B. Raposo, M. F. Nascimento, M. A. Mota, L. Segura, &amp; A. Mendes, </w:t>
      </w:r>
      <w:r w:rsidRPr="00FC4433">
        <w:rPr>
          <w:i/>
          <w:iCs/>
          <w:noProof/>
        </w:rPr>
        <w:t>Gramática do Português</w:t>
      </w:r>
      <w:r w:rsidRPr="00FC4433">
        <w:rPr>
          <w:noProof/>
        </w:rPr>
        <w:t xml:space="preserve"> (Vol. </w:t>
      </w:r>
      <w:r>
        <w:rPr>
          <w:noProof/>
          <w:lang w:val="en-US"/>
        </w:rPr>
        <w:t>II, pp. 1359-1493). Lisboa: Calouste Culbenkian.</w:t>
      </w:r>
    </w:p>
    <w:p w14:paraId="5000EABB" w14:textId="66EA64C6" w:rsidR="00D12790" w:rsidRDefault="00FC4433" w:rsidP="00FC4433">
      <w:r>
        <w:fldChar w:fldCharType="end"/>
      </w:r>
    </w:p>
    <w:p w14:paraId="1D243FC7" w14:textId="77777777" w:rsidR="00D12790" w:rsidRDefault="00D12790"/>
    <w:sectPr w:rsidR="00D12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65BD"/>
    <w:multiLevelType w:val="hybridMultilevel"/>
    <w:tmpl w:val="9B663478"/>
    <w:lvl w:ilvl="0" w:tplc="020CEC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53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B8"/>
    <w:rsid w:val="000870D5"/>
    <w:rsid w:val="000C7073"/>
    <w:rsid w:val="000E75F3"/>
    <w:rsid w:val="000F0CEE"/>
    <w:rsid w:val="001203B8"/>
    <w:rsid w:val="00122122"/>
    <w:rsid w:val="001260C1"/>
    <w:rsid w:val="00133A27"/>
    <w:rsid w:val="00162A2D"/>
    <w:rsid w:val="00185D9B"/>
    <w:rsid w:val="001A6938"/>
    <w:rsid w:val="001D3E86"/>
    <w:rsid w:val="002656A2"/>
    <w:rsid w:val="00270B19"/>
    <w:rsid w:val="00272938"/>
    <w:rsid w:val="002E33A9"/>
    <w:rsid w:val="003656D2"/>
    <w:rsid w:val="00380A76"/>
    <w:rsid w:val="00383098"/>
    <w:rsid w:val="003A35C5"/>
    <w:rsid w:val="003C7AB1"/>
    <w:rsid w:val="003D14C9"/>
    <w:rsid w:val="003D495D"/>
    <w:rsid w:val="003E3656"/>
    <w:rsid w:val="003F6845"/>
    <w:rsid w:val="004001DE"/>
    <w:rsid w:val="00403E4D"/>
    <w:rsid w:val="0043415F"/>
    <w:rsid w:val="00447C00"/>
    <w:rsid w:val="00464B49"/>
    <w:rsid w:val="004900A6"/>
    <w:rsid w:val="00494A12"/>
    <w:rsid w:val="00494DC3"/>
    <w:rsid w:val="004B2708"/>
    <w:rsid w:val="004E594F"/>
    <w:rsid w:val="004E7437"/>
    <w:rsid w:val="004F3E46"/>
    <w:rsid w:val="00520F67"/>
    <w:rsid w:val="00562FA2"/>
    <w:rsid w:val="00571863"/>
    <w:rsid w:val="00575EE0"/>
    <w:rsid w:val="0059788A"/>
    <w:rsid w:val="005A5C66"/>
    <w:rsid w:val="005C203A"/>
    <w:rsid w:val="005C27A4"/>
    <w:rsid w:val="005C4E8B"/>
    <w:rsid w:val="005E575C"/>
    <w:rsid w:val="005F7165"/>
    <w:rsid w:val="006035B6"/>
    <w:rsid w:val="00612376"/>
    <w:rsid w:val="0061324C"/>
    <w:rsid w:val="00665E45"/>
    <w:rsid w:val="00672817"/>
    <w:rsid w:val="006A3741"/>
    <w:rsid w:val="006F5222"/>
    <w:rsid w:val="00703FA4"/>
    <w:rsid w:val="00727114"/>
    <w:rsid w:val="00734A84"/>
    <w:rsid w:val="00764CC9"/>
    <w:rsid w:val="00764EF0"/>
    <w:rsid w:val="007C57E0"/>
    <w:rsid w:val="007D5ADF"/>
    <w:rsid w:val="007E344A"/>
    <w:rsid w:val="007E43AB"/>
    <w:rsid w:val="0080205B"/>
    <w:rsid w:val="00807D2D"/>
    <w:rsid w:val="00831E12"/>
    <w:rsid w:val="00850A0A"/>
    <w:rsid w:val="0087288F"/>
    <w:rsid w:val="00874914"/>
    <w:rsid w:val="00877708"/>
    <w:rsid w:val="008A52B1"/>
    <w:rsid w:val="008A7B3F"/>
    <w:rsid w:val="008B1DA9"/>
    <w:rsid w:val="008C284C"/>
    <w:rsid w:val="008D476A"/>
    <w:rsid w:val="008E763E"/>
    <w:rsid w:val="0092245D"/>
    <w:rsid w:val="0092261C"/>
    <w:rsid w:val="0093408B"/>
    <w:rsid w:val="00944CCB"/>
    <w:rsid w:val="009D4A75"/>
    <w:rsid w:val="009E2F76"/>
    <w:rsid w:val="00A232F3"/>
    <w:rsid w:val="00A40969"/>
    <w:rsid w:val="00A4156C"/>
    <w:rsid w:val="00A660DD"/>
    <w:rsid w:val="00AA193E"/>
    <w:rsid w:val="00AB5393"/>
    <w:rsid w:val="00AC2BBC"/>
    <w:rsid w:val="00AC36DE"/>
    <w:rsid w:val="00B03CA6"/>
    <w:rsid w:val="00B26932"/>
    <w:rsid w:val="00B522B7"/>
    <w:rsid w:val="00B57FEC"/>
    <w:rsid w:val="00B74A92"/>
    <w:rsid w:val="00BA379F"/>
    <w:rsid w:val="00BA71F2"/>
    <w:rsid w:val="00BC2772"/>
    <w:rsid w:val="00BC7BD8"/>
    <w:rsid w:val="00BE4780"/>
    <w:rsid w:val="00C34038"/>
    <w:rsid w:val="00C7381D"/>
    <w:rsid w:val="00C77C44"/>
    <w:rsid w:val="00C8600E"/>
    <w:rsid w:val="00C87BB0"/>
    <w:rsid w:val="00C90C71"/>
    <w:rsid w:val="00CB2EFF"/>
    <w:rsid w:val="00CB7E83"/>
    <w:rsid w:val="00CC4DDB"/>
    <w:rsid w:val="00CD5492"/>
    <w:rsid w:val="00D12790"/>
    <w:rsid w:val="00D16E8E"/>
    <w:rsid w:val="00D30036"/>
    <w:rsid w:val="00D31BBC"/>
    <w:rsid w:val="00D762C2"/>
    <w:rsid w:val="00D83C16"/>
    <w:rsid w:val="00E02DD5"/>
    <w:rsid w:val="00E05DDE"/>
    <w:rsid w:val="00E312B9"/>
    <w:rsid w:val="00E36D01"/>
    <w:rsid w:val="00E45589"/>
    <w:rsid w:val="00E57070"/>
    <w:rsid w:val="00E63113"/>
    <w:rsid w:val="00E638E5"/>
    <w:rsid w:val="00EA22F6"/>
    <w:rsid w:val="00EB6299"/>
    <w:rsid w:val="00EC115F"/>
    <w:rsid w:val="00EF7534"/>
    <w:rsid w:val="00F124B0"/>
    <w:rsid w:val="00F556FE"/>
    <w:rsid w:val="00F60528"/>
    <w:rsid w:val="00F6238B"/>
    <w:rsid w:val="00F73475"/>
    <w:rsid w:val="00F761A3"/>
    <w:rsid w:val="00FC4433"/>
    <w:rsid w:val="00FD2D66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4680"/>
  <w15:chartTrackingRefBased/>
  <w15:docId w15:val="{3EBF8D1D-4105-4ED4-B13B-85B1CB5D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3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3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3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3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3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3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3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3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3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3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FC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Már05</b:Tag>
    <b:SourceType>Book</b:SourceType>
    <b:Guid>{684E01B4-41BC-4277-8078-BB49A3B4493D}</b:Guid>
    <b:Author>
      <b:Author>
        <b:NameList>
          <b:Person>
            <b:Last>Costa</b:Last>
            <b:First>Márcia</b:First>
          </b:Person>
          <b:Person>
            <b:Last>Rothes</b:Last>
            <b:First>Eva</b:First>
            <b:Middle>Areal</b:Middle>
          </b:Person>
        </b:NameList>
      </b:Author>
    </b:Author>
    <b:Title>A nossa gramática de língua portuguesa</b:Title>
    <b:Year>2005</b:Year>
    <b:City>Luanda</b:City>
    <b:Publisher>Plural</b:Publisher>
    <b:RefOrder>1</b:RefOrder>
  </b:Source>
  <b:Source>
    <b:Tag>Sal12</b:Tag>
    <b:SourceType>Book</b:SourceType>
    <b:Guid>{B503DAE2-179E-44B4-9E69-52BEB1533014}</b:Guid>
    <b:Author>
      <b:Author>
        <b:NameList>
          <b:Person>
            <b:Last>Salvador</b:Last>
            <b:First>Dad</b:First>
            <b:Middle>Squarisi: Arlete</b:Middle>
          </b:Person>
        </b:NameList>
      </b:Author>
    </b:Author>
    <b:Title>A arte de escrever bem</b:Title>
    <b:Year>2012</b:Year>
    <b:City>São Paulo</b:City>
    <b:Publisher>Contexto</b:Publisher>
    <b:RefOrder>2</b:RefOrder>
  </b:Source>
  <b:Source>
    <b:Tag>vel13</b:Tag>
    <b:SourceType>BookSection</b:SourceType>
    <b:Guid>{54A69615-B105-4354-959A-052C276810B1}</b:Guid>
    <b:Author>
      <b:Author>
        <b:NameList>
          <b:Person>
            <b:Last>Veloso</b:Last>
            <b:First>Rita</b:First>
          </b:Person>
          <b:Person>
            <b:Last>Raposo</b:Last>
            <b:First>Eduardo</b:First>
            <b:Middle>Buzaglo Paiva</b:Middle>
          </b:Person>
        </b:NameList>
      </b:Author>
      <b:BookAuthor>
        <b:NameList>
          <b:Person>
            <b:Last>Raposo</b:Last>
            <b:First>Eduardo</b:First>
            <b:Middle>Buzaglo Paiva</b:Middle>
          </b:Person>
          <b:Person>
            <b:Last>Nascimento</b:Last>
            <b:First>Maria</b:First>
            <b:Middle>Fernanda Bacelar do</b:Middle>
          </b:Person>
          <b:Person>
            <b:Last>Mota</b:Last>
            <b:First>Maria</b:First>
            <b:Middle>Antónia Coelho da</b:Middle>
          </b:Person>
          <b:Person>
            <b:Last>Segura</b:Last>
            <b:First>Luisa</b:First>
          </b:Person>
          <b:Person>
            <b:Last>Mendes</b:Last>
            <b:First>Amália</b:First>
          </b:Person>
        </b:NameList>
      </b:BookAuthor>
    </b:Author>
    <b:Title>Adjectivo e Sintagma Adjectival</b:Title>
    <b:Year>2013</b:Year>
    <b:City>Lisboa</b:City>
    <b:Publisher>Calouste Culbenkian</b:Publisher>
    <b:BookTitle>Gramática do Português</b:BookTitle>
    <b:Pages>1359-1493</b:Pages>
    <b:Volume>II</b:Volume>
    <b:RefOrder>3</b:RefOrder>
  </b:Source>
</b:Sources>
</file>

<file path=customXml/itemProps1.xml><?xml version="1.0" encoding="utf-8"?>
<ds:datastoreItem xmlns:ds="http://schemas.openxmlformats.org/officeDocument/2006/customXml" ds:itemID="{1F285FD5-0A94-46E7-AF32-1CEED342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3</cp:revision>
  <dcterms:created xsi:type="dcterms:W3CDTF">2024-08-22T15:59:00Z</dcterms:created>
  <dcterms:modified xsi:type="dcterms:W3CDTF">2024-08-25T05:31:00Z</dcterms:modified>
</cp:coreProperties>
</file>