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89.6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84620" cy="5192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620" cy="519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681640625" w:line="240" w:lineRule="auto"/>
        <w:ind w:left="1799.6585083007812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PLANO ANALÍTICO DA UNIDADE CURRICULAR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681640625" w:line="240" w:lineRule="auto"/>
        <w:ind w:left="1799.6585083007812" w:right="0" w:firstLine="0"/>
        <w:jc w:val="center"/>
        <w:rPr>
          <w:rFonts w:ascii="Garamond" w:cs="Garamond" w:eastAsia="Garamond" w:hAnsi="Garamond"/>
          <w:b w:val="1"/>
          <w:sz w:val="28.079999923706055"/>
          <w:szCs w:val="28.079999923706055"/>
        </w:rPr>
      </w:pPr>
      <w:r w:rsidDel="00000000" w:rsidR="00000000" w:rsidRPr="00000000">
        <w:rPr>
          <w:rFonts w:ascii="Garamond" w:cs="Garamond" w:eastAsia="Garamond" w:hAnsi="Garamond"/>
          <w:b w:val="1"/>
          <w:sz w:val="28.079999923706055"/>
          <w:szCs w:val="28.079999923706055"/>
          <w:rtl w:val="0"/>
        </w:rPr>
        <w:t xml:space="preserve">Programação Web 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919189453125" w:line="240" w:lineRule="auto"/>
        <w:ind w:left="11.999969482421875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TEMÁTICAS</w:t>
      </w:r>
    </w:p>
    <w:tbl>
      <w:tblPr>
        <w:tblStyle w:val="Table1"/>
        <w:tblW w:w="10005.0" w:type="dxa"/>
        <w:jc w:val="left"/>
        <w:tblInd w:w="16.799926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6390"/>
        <w:gridCol w:w="3060"/>
        <w:tblGridChange w:id="0">
          <w:tblGrid>
            <w:gridCol w:w="555"/>
            <w:gridCol w:w="6390"/>
            <w:gridCol w:w="3060"/>
          </w:tblGrid>
        </w:tblGridChange>
      </w:tblGrid>
      <w:tr>
        <w:trPr>
          <w:cantSplit w:val="0"/>
          <w:trHeight w:val="46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auto" w:val="clear"/>
                <w:vertAlign w:val="baseline"/>
                <w:rtl w:val="0"/>
              </w:rPr>
              <w:t xml:space="preserve">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0005493164062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.079999923706055"/>
                <w:szCs w:val="22.079999923706055"/>
                <w:rtl w:val="0"/>
              </w:rPr>
              <w:t xml:space="preserve">Changes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080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ao ambiente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Defini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ção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, Funcionamento, ISPs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 da Internet.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VOIP, FTP, WWW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Funcionamento da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web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URL, Dominio, Browser (client), DNS, IP, TCP, HTTP(S), Web server (Apache, IIS etc), HTML(CSS).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Arquitectura - cliente servidor (a ser necessário comparar com outras arquitecturas)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44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Versus Peer-to-peer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rotocolos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HTTP, SSL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Tipos de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páginas estáticas e  dinâmicas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Conceito, Diferenças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120.9600830078125" w:right="662.19970703125" w:firstLine="6.479949951171875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Demonstração Prática (Exemplos):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Mostrar como partilhar ficheiros numa rede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0936088562012" w:lineRule="auto"/>
              <w:ind w:left="720" w:right="662.19970703125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Demonstrar como a web funciona numa rede LAN - criar uma página simples e partilhar IP do computador para turma.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Linguagens de marcação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XML, HTML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HTML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Conceito, história, estrutura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!doctype, head: meta, link, viewport, body, forms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Melhores práticas com HTML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Exemplo de abordagem: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Dar um projecto de 1 semana para desenvolver uma página em HTML.</w:t>
            </w:r>
          </w:p>
        </w:tc>
      </w:tr>
      <w:tr>
        <w:trPr>
          <w:cantSplit w:val="0"/>
          <w:trHeight w:val="2145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CSS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Conceito, estrutura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Tipos: inline, internal, external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Seletores, combinações de seletores, pseudo-selectors, color (HEX, RGB, RGBA), unidades de medida (relativas ou absolutas), Box model, fontes, ícones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Layouts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Types e Media queries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Pré-processadores (SASS, LESS)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Modelos de organização de CSS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OOCSS, SMACSS, etc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Media queries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Responsive, </w:t>
            </w: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Adaptive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9"/>
              </w:numPr>
              <w:spacing w:before="0" w:beforeAutospacing="0" w:line="256.4190673828125" w:lineRule="auto"/>
              <w:ind w:left="720" w:right="771.585693359375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CSS Frameworks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Escolher um padrão (simples) de organização de CSS e dar na aula.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Alterar o projeto anterior com CSS usando um certo padrão.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24.82879638671875" w:firstLine="0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Promover seminarios, workshops, training sobre - UI, UX, User centered Design, HCI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UX design pratico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(Convidar experts, profissionais, alumni para dar essas aulas).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16.799926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6315"/>
        <w:gridCol w:w="3060"/>
        <w:tblGridChange w:id="0">
          <w:tblGrid>
            <w:gridCol w:w="645"/>
            <w:gridCol w:w="6315"/>
            <w:gridCol w:w="3060"/>
          </w:tblGrid>
        </w:tblGridChange>
      </w:tblGrid>
      <w:tr>
        <w:trPr>
          <w:cantSplit w:val="0"/>
          <w:trHeight w:val="359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03295898438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Javascript - Client-side programming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72.7197265625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Tipos de dados, objectos, variáveis, constantes, operadores, controlos de fluxo, funções (arrow functions, function statements, function declaration), arrays, exceptions,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98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Padrões ES6+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Eventos, Manipulação do DOM,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APIs (Javascript, Browser)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Programacao assincrona: Promises (async await)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AJAX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Usando javascript simples, browser API ou biblioteca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Formatos de dados: JSON, XML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03295898438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0" w:right="520.9915161132812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Introdução ao ambiente server-side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720" w:right="520.9915161132812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Servidores Web</w:t>
            </w: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 (apache, IIS, nginx…)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720" w:right="520.9915161132812" w:hanging="36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Programação </w:t>
            </w: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server-side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1440" w:right="520.9915161132812" w:hanging="360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Java ou PHP ou Nodejs ou C#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720" w:right="520.9915161132812" w:hanging="360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Conexão a base de dados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3616828918457" w:lineRule="auto"/>
              <w:ind w:left="0" w:right="520.9915161132812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22.2943115234375" w:right="50.572509765625" w:hanging="7.948760986328125"/>
              <w:jc w:val="left"/>
              <w:rPr>
                <w:rFonts w:ascii="Garamond" w:cs="Garamond" w:eastAsia="Garamond" w:hAnsi="Garamond"/>
                <w:b w:val="1"/>
                <w:color w:val="980000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980000"/>
                <w:sz w:val="22.079999923706055"/>
                <w:szCs w:val="22.079999923706055"/>
                <w:rtl w:val="0"/>
              </w:rPr>
              <w:t xml:space="preserve">Arquitecturas e design patterns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720" w:right="50.572509765625" w:hanging="360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Modelo de Desenvolvimento em  Camadas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440" w:right="50.572509765625" w:hanging="360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Arquitectura onion - camadas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720" w:right="50.572509765625" w:hanging="360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Separação de Frontend e Backend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22.2943115234375" w:right="50.572509765625" w:hanging="7.94876098632812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22.2943115234375" w:right="50.572509765625" w:hanging="7.948760986328125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22.2943115234375" w:right="50.572509765625" w:hanging="7.948760986328125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Desenvolver uma API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122.2943115234375" w:right="50.572509765625" w:hanging="7.948760986328125"/>
              <w:jc w:val="left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Consumir a API através de um frontend (cliente)</w:t>
            </w:r>
          </w:p>
        </w:tc>
      </w:tr>
      <w:tr>
        <w:trPr>
          <w:cantSplit w:val="0"/>
          <w:trHeight w:val="1886.40045166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21.19033813476562" w:firstLine="0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.079999923706055"/>
                <w:szCs w:val="22.079999923706055"/>
                <w:rtl w:val="0"/>
              </w:rPr>
              <w:t xml:space="preserve">Segurança de Aplicações Web</w:t>
            </w: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Princípios de segurança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sz w:val="22.079999923706055"/>
                <w:szCs w:val="22.079999923706055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Vulnerabilidades em aplicações Web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Validação e Sanitização de  dados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Autenticação e Autorização 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OAuth,  Passwordless auth, Jwt, session token, multi-factor auth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.079999923706055"/>
                <w:szCs w:val="22.079999923706055"/>
                <w:rtl w:val="0"/>
              </w:rPr>
              <w:t xml:space="preserve">Encriptação de dados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color w:val="98000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Web Server security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Ferramentas de análise de código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Garamond" w:cs="Garamond" w:eastAsia="Garamond" w:hAnsi="Garamond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980000"/>
                <w:sz w:val="24"/>
                <w:szCs w:val="24"/>
                <w:rtl w:val="0"/>
              </w:rPr>
              <w:t xml:space="preserve">Scan de Vulnerabilidades e code smells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996459960938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92431640625" w:right="0" w:firstLine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Melhores práticas e ferramentas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Práticas de clean code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6"/>
              </w:numPr>
              <w:spacing w:line="241.90326690673828" w:lineRule="auto"/>
              <w:ind w:left="720" w:right="54.3597412109375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SEO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6"/>
              </w:numPr>
              <w:spacing w:line="241.90326690673828" w:lineRule="auto"/>
              <w:ind w:left="720" w:right="54.3597412109375" w:hanging="36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PWA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6"/>
              </w:numPr>
              <w:spacing w:line="241.90326690673828" w:lineRule="auto"/>
              <w:ind w:left="720" w:right="54.3597412109375" w:hanging="360"/>
              <w:rPr>
                <w:rFonts w:ascii="Garamond" w:cs="Garamond" w:eastAsia="Garamond" w:hAnsi="Garamon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Developer Tools (inspection, performance, analysis etc…)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033813476562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719879150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.079999923706055"/>
                <w:szCs w:val="22.079999923706055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1.90326690673828" w:lineRule="auto"/>
              <w:ind w:left="117.8399658203125" w:right="54.3597412109375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Introdução aos Content Management  Systems - CMS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90326690673828" w:lineRule="auto"/>
              <w:ind w:left="121.92001342773438" w:right="54.3597412109375" w:hanging="4.080047607421875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.719879150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Preparação e realização de Avaliações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90326690673828" w:lineRule="auto"/>
              <w:ind w:left="121.92001342773438" w:right="54.3597412109375" w:hanging="4.080047607421875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BIBLIOGRAFIA E RECURSOS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556640625" w:line="240" w:lineRule="auto"/>
        <w:ind w:left="369.119873046875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K19. (2013).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Apostila de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HTML 5, CSS 3, JavaScript e jQuery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68573760986" w:lineRule="auto"/>
        <w:ind w:left="744.2398071289062" w:right="463.199462890625" w:hanging="376.6174316406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Moscovitz, M., Lewis, J. R..(2008). F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oundation Website Creation with CSS, XHTML, and JavaScript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FriendSof – Design to Designer, United States of America;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1865234375" w:line="235.4827880859375" w:lineRule="auto"/>
        <w:ind w:left="366.3743591308594" w:right="463.43994140625" w:hanging="2.49603271484375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Krug (2014). Don't Make Me Think, Revisited: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Common Sense Approach to Web Usability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Edition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G. Alonso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F. Casati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H. Kuno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. Machiraju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(2004). Web Services: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Concepts, Architectures and  Applications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867156982421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Nhampossa, José., Pacheco, Yohan..(2010).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de Programação Web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17041015625" w:line="240" w:lineRule="auto"/>
        <w:ind w:left="370.3678894042969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Sethi, Maneesh (2006).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PHP for Teens. Thomson Course Technology PTR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Boston.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0901947021484" w:lineRule="auto"/>
        <w:ind w:left="740.8798217773438" w:right="463.680419921875" w:hanging="369.513549804687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Sturgeon, Phil and Lockhart, Josh.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PHP the right way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(disponível em: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https://leanpub.com/phptherightway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http://br.phptherightway.com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240234375" w:line="240" w:lineRule="auto"/>
        <w:ind w:left="373.3631896972656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.959999084472656"/>
          <w:szCs w:val="24.95999908447265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PHP. Manual PHP-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oficial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(disponível em: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463c1"/>
          <w:sz w:val="24"/>
          <w:szCs w:val="24"/>
          <w:u w:val="single"/>
          <w:shd w:fill="auto" w:val="clear"/>
          <w:vertAlign w:val="baseline"/>
          <w:rtl w:val="0"/>
        </w:rPr>
        <w:t xml:space="preserve">ww.php.net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3170166015625" w:line="223.90992164611816" w:lineRule="auto"/>
        <w:ind w:left="23.279953002929688" w:right="1344.161376953125" w:hanging="3.360061645507812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 É recomendável a prática de frequentar cursos online pois facilita a introdução as matérias,  torna o estudante auto-didata, e mostra rapidamente a aplicação prática de matérias de teor técnico.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10693359375" w:line="240" w:lineRule="auto"/>
        <w:ind w:left="14.399948120117188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Calendário de actividades </w:t>
      </w:r>
    </w:p>
    <w:tbl>
      <w:tblPr>
        <w:tblStyle w:val="Table3"/>
        <w:tblW w:w="10490.00015258789" w:type="dxa"/>
        <w:jc w:val="left"/>
        <w:tblInd w:w="131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.4000549316406"/>
        <w:gridCol w:w="1132.7999877929688"/>
        <w:gridCol w:w="3332.2000122070312"/>
        <w:gridCol w:w="1348.800048828125"/>
        <w:gridCol w:w="3763.800048828125"/>
        <w:tblGridChange w:id="0">
          <w:tblGrid>
            <w:gridCol w:w="912.4000549316406"/>
            <w:gridCol w:w="1132.7999877929688"/>
            <w:gridCol w:w="3332.2000122070312"/>
            <w:gridCol w:w="1348.800048828125"/>
            <w:gridCol w:w="3763.800048828125"/>
          </w:tblGrid>
        </w:tblGridChange>
      </w:tblGrid>
      <w:tr>
        <w:trPr>
          <w:cantSplit w:val="0"/>
          <w:trHeight w:val="883.604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565864562988" w:lineRule="auto"/>
              <w:ind w:left="117.83981323242188" w:right="50.560150146484375" w:hanging="11.0398864746093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No. da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aula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Tema da aula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5.039672851562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Tipo de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201171875" w:line="240" w:lineRule="auto"/>
              <w:ind w:left="0" w:right="211.19995117187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aula ou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1982421875" w:line="240" w:lineRule="auto"/>
              <w:ind w:left="0" w:right="113.28002929687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avaliação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e7e6e6" w:val="clear"/>
                <w:vertAlign w:val="baseline"/>
                <w:rtl w:val="0"/>
              </w:rPr>
              <w:t xml:space="preserve">Material de apoio para aula</w:t>
            </w:r>
          </w:p>
        </w:tc>
      </w:tr>
      <w:tr>
        <w:trPr>
          <w:cantSplit w:val="0"/>
          <w:trHeight w:val="1568.0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20-Fev-18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752197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do plano da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8636474609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disciplina, corpo docente e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5239257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procedimentos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Conceitos: Internet, Web,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11.4752197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Arquitecturas, Protocolos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111.4752197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Aplicações Web vs. Nativas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1,7 </w:t>
            </w:r>
          </w:p>
        </w:tc>
      </w:tr>
      <w:tr>
        <w:trPr>
          <w:cantSplit w:val="0"/>
          <w:trHeight w:val="241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3,4,5,6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22-Fev-18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752197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Arquitectura Cliente-servidor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Conceitos: Internet, Web,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0" w:lineRule="auto"/>
              <w:ind w:left="111.4752197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Arquitecturas, Protocolos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2.56619453430176" w:lineRule="auto"/>
              <w:ind w:left="113.90411376953125" w:right="276.3995361328125" w:firstLine="1.32476806640625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Demonstração do funcionamento  do ambiente web (através de uma  LAN)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653564453125" w:line="240" w:lineRule="auto"/>
              <w:ind w:left="115.670471191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Browsers e Servidores Web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17.436828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Introdução ao HTML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17.436828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Introdução as Folhas de estilo CSS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1,7 </w:t>
            </w:r>
          </w:p>
        </w:tc>
      </w:tr>
      <w:tr>
        <w:trPr>
          <w:cantSplit w:val="0"/>
          <w:trHeight w:val="1351.119842529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7,8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27-Fev-18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83805847168" w:lineRule="auto"/>
              <w:ind w:left="117.43682861328125" w:right="51.768798828125" w:firstLine="5.5200195312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protocolo HTTP (DDP e REST) Interação cliente-server (Request e  Response Headers)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5247802734375" w:line="240" w:lineRule="auto"/>
              <w:ind w:left="121.19049072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Semântica Web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116.995239257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HTML e CSS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1,7 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0015258789" w:type="dxa"/>
        <w:jc w:val="left"/>
        <w:tblInd w:w="131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.4000549316406"/>
        <w:gridCol w:w="1132.7999877929688"/>
        <w:gridCol w:w="3332.2000122070312"/>
        <w:gridCol w:w="1348.800048828125"/>
        <w:gridCol w:w="3763.800048828125"/>
        <w:tblGridChange w:id="0">
          <w:tblGrid>
            <w:gridCol w:w="912.4000549316406"/>
            <w:gridCol w:w="1132.7999877929688"/>
            <w:gridCol w:w="3332.2000122070312"/>
            <w:gridCol w:w="1348.800048828125"/>
            <w:gridCol w:w="3763.800048828125"/>
          </w:tblGrid>
        </w:tblGridChange>
      </w:tblGrid>
      <w:tr>
        <w:trPr>
          <w:cantSplit w:val="0"/>
          <w:trHeight w:val="28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0490722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Semantica do HTML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9,10,11,12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01-Mar-18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pseudo-classes,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60873413086" w:lineRule="auto"/>
              <w:ind w:left="115.2288818359375" w:right="421.64306640625" w:firstLine="0.220642089843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pseudoelementos, combinações.  Document Tree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0595703125" w:line="240" w:lineRule="auto"/>
              <w:ind w:left="116.995239257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Prioridade de Regras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18.09906005859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Exercícios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</w:t>
            </w:r>
          </w:p>
        </w:tc>
      </w:tr>
      <w:tr>
        <w:trPr>
          <w:cantSplit w:val="0"/>
          <w:trHeight w:val="110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13,14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89987182617188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Box Model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13.9041137695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Layouts com CSS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94299316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Units/Medições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colours/cores: formatos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 </w:t>
            </w:r>
          </w:p>
        </w:tc>
      </w:tr>
      <w:tr>
        <w:trPr>
          <w:cantSplit w:val="0"/>
          <w:trHeight w:val="5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22721862793" w:lineRule="auto"/>
              <w:ind w:left="122.57980346679688" w:right="68.92013549804688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15,16,17,1  8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89987182617188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327465057373" w:lineRule="auto"/>
              <w:ind w:left="109.9200439453125" w:right="190.4608154296875" w:firstLine="8.1790161132812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Exercícios sobre Layouts com CSS 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 (Portfolio)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 </w:t>
            </w:r>
          </w:p>
        </w:tc>
      </w:tr>
      <w:tr>
        <w:trPr>
          <w:cantSplit w:val="0"/>
          <w:trHeight w:val="1265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19,20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36828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Responsive Web Design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&amp; Media queries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802734375" w:line="240" w:lineRule="auto"/>
              <w:ind w:left="115.094299316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Media queries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109.7952270507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Preprocessadores SASS, 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 </w:t>
            </w:r>
          </w:p>
        </w:tc>
      </w:tr>
      <w:tr>
        <w:trPr>
          <w:cantSplit w:val="0"/>
          <w:trHeight w:val="9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21,22,23,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9988403320312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Layouts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CSS Media queries - Exercícios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</w:t>
            </w:r>
          </w:p>
        </w:tc>
      </w:tr>
      <w:tr>
        <w:trPr>
          <w:cantSplit w:val="0"/>
          <w:trHeight w:val="8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25,26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55978393554688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7808380127" w:lineRule="auto"/>
              <w:ind w:left="117.84942626953125" w:right="437.5164794921875" w:hanging="13.57421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dos temas para os  projectos semestrais e grupos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54541015625" w:line="240" w:lineRule="auto"/>
              <w:ind w:left="102.950439453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 (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Portfolio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</w:t>
            </w:r>
          </w:p>
        </w:tc>
      </w:tr>
      <w:tr>
        <w:trPr>
          <w:cantSplit w:val="0"/>
          <w:trHeight w:val="108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88525390625" w:lineRule="auto"/>
              <w:ind w:left="138.29986572265625" w:right="85.0601196289062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27,28,29,  30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0031738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Frameworks CSS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4.2752075195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Materialize e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259765625" w:line="240" w:lineRule="auto"/>
              <w:ind w:left="108.47045898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Bootstrap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22.294311523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Content Delivery Network (CDN)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Documentação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04541015625" w:line="226.57559394836426" w:lineRule="auto"/>
              <w:ind w:left="117.120361328125" w:right="821.400146484375" w:firstLine="2.16003417968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Bootstrap: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http://getbootstrap.com/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Documentação do materialize: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86669921875" w:line="240" w:lineRule="auto"/>
              <w:ind w:left="116.22009277343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http://materializecss.com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891.2002563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31,32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66966438293457" w:lineRule="auto"/>
              <w:ind w:left="104.27520751953125" w:right="353.74755859375" w:firstLine="5.96160888671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Introdução a Javascript: História,  Aplicação, Estrutura sintática e  semântica.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Objectos, arrays,  funções.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4774169921875" w:line="224.91000652313232" w:lineRule="auto"/>
              <w:ind w:left="113.5198974609375" w:right="172.840576171875" w:hanging="2.1600341796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Eventos, atributos, manipulação  de eventos, propagação de  eventos.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.89978027343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1,2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0015258789" w:type="dxa"/>
        <w:jc w:val="left"/>
        <w:tblInd w:w="131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1.6000366210938"/>
        <w:gridCol w:w="1168.7998962402344"/>
        <w:gridCol w:w="3332.19970703125"/>
        <w:gridCol w:w="1372.80029296875"/>
        <w:gridCol w:w="3744.6002197265625"/>
        <w:tblGridChange w:id="0">
          <w:tblGrid>
            <w:gridCol w:w="871.6000366210938"/>
            <w:gridCol w:w="1168.7998962402344"/>
            <w:gridCol w:w="3332.19970703125"/>
            <w:gridCol w:w="1372.80029296875"/>
            <w:gridCol w:w="3744.6002197265625"/>
          </w:tblGrid>
        </w:tblGridChange>
      </w:tblGrid>
      <w:tr>
        <w:trPr>
          <w:cantSplit w:val="0"/>
          <w:trHeight w:val="2366.9985961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57054138184" w:lineRule="auto"/>
              <w:ind w:left="144.59991455078125" w:right="37.06008911132812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33,34,35,  36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29-Mar-18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07366943359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Javascript - Exercícios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9953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90.00015258789" w:type="dxa"/>
        <w:jc w:val="left"/>
        <w:tblInd w:w="131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1.6000366210938"/>
        <w:gridCol w:w="1168.7998962402344"/>
        <w:gridCol w:w="3332.19970703125"/>
        <w:gridCol w:w="1372.80029296875"/>
        <w:gridCol w:w="3744.6002197265625"/>
        <w:tblGridChange w:id="0">
          <w:tblGrid>
            <w:gridCol w:w="871.6000366210938"/>
            <w:gridCol w:w="1168.7998962402344"/>
            <w:gridCol w:w="3332.19970703125"/>
            <w:gridCol w:w="1372.80029296875"/>
            <w:gridCol w:w="3744.6002197265625"/>
          </w:tblGrid>
        </w:tblGridChange>
      </w:tblGrid>
      <w:tr>
        <w:trPr>
          <w:cantSplit w:val="0"/>
          <w:trHeight w:val="102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37,38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59267234802246" w:lineRule="auto"/>
              <w:ind w:left="113.27056884765625" w:right="373.37890625" w:hanging="21.196899414062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Javascript – Exercícios e Dúvidas Bibliotecas e Plugins Javascript 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jQuery: sintaxe, funções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9953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40234375" w:line="240" w:lineRule="auto"/>
              <w:ind w:left="112.3797607421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Documentação jQuery: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https://jquery.com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4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.88021850585938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39,40, 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1064453125" w:line="240" w:lineRule="auto"/>
              <w:ind w:left="0" w:right="176.0202026367187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41,42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04979991912842" w:lineRule="auto"/>
              <w:ind w:left="107.5201416015625" w:right="550.333251953125" w:firstLine="62.86071777343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Exercícios jQuery, jQuery plugins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 - Apresentação do 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8125" w:line="241.9035243988037" w:lineRule="auto"/>
              <w:ind w:left="120.9600830078125" w:right="185.6793212890625" w:hanging="10.559997558593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protótipo de telas do projecto  semestral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0" w:lineRule="auto"/>
              <w:ind w:left="110.400085449218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Teste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diagnóstico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995361328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 2 ,7, VII 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1064453125" w:line="240" w:lineRule="auto"/>
              <w:ind w:left="112.3797607421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Documentação jQuery: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https://jquery.com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74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43,44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10-Abr-18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9533691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Páginas estáticas e dinâmicas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84.66875076293945" w:lineRule="auto"/>
              <w:ind w:left="108.41278076171875" w:right="149.3914794921875" w:firstLine="6.624145507812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Introdução ao ambiente server-side  Web servers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63232421875" w:line="243.91239166259766" w:lineRule="auto"/>
              <w:ind w:left="116.15997314453125" w:right="228.8897705078125" w:hanging="1.56463623046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Programação server-side com PHP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Estrutura sintática e semântica  Formulários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768188476562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Variáveis superglobais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3201904296875" w:line="240" w:lineRule="auto"/>
              <w:ind w:left="482.879943847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Métodos HTTP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3201904296875" w:line="240" w:lineRule="auto"/>
              <w:ind w:left="482.87994384765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Escaping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45,46 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115.20004272460938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47,48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27600860596" w:lineRule="auto"/>
              <w:ind w:left="107.5201416015625" w:right="185.958251953125" w:firstLine="63.3789062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Exercícios sobre Formulários PHP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 - Apresentação do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15283203125" w:line="243.90214920043945" w:lineRule="auto"/>
              <w:ind w:left="120.9600830078125" w:right="185.6793212890625" w:hanging="10.559997558593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protótipo de telas do projecto  semestral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59790039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8,9, VII </w:t>
            </w:r>
          </w:p>
        </w:tc>
      </w:tr>
      <w:tr>
        <w:trPr>
          <w:cantSplit w:val="0"/>
          <w:trHeight w:val="19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.4002075195312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49, 50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9999389648438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95336914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PHP 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5257568359375" w:line="240" w:lineRule="auto"/>
              <w:ind w:left="115.0369262695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Require e Include 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31.79126739501953" w:lineRule="auto"/>
              <w:ind w:left="111.50421142578125" w:right="68.9959716796875" w:firstLine="8.3901977539062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Caminhos absolutos e relativos  Layouts de páginas com PHP Introdução a Base de Dados MySQL PHP+MySQL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T/P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.20050048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51,52,53,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.53382873535156" w:lineRule="auto"/>
              <w:ind w:left="114.5953369140625" w:right="259.7674560546875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PHP+MySQL (MySQLi vs PDO)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CRUD com PHP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1023559570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ORMs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.32623291015625" w:line="240" w:lineRule="auto"/>
              <w:ind w:left="115.0369262695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IDEs (Dreamweaver etc…)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/P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5979003906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8,9, VII </w:t>
            </w:r>
          </w:p>
        </w:tc>
      </w:tr>
      <w:tr>
        <w:trPr>
          <w:cantSplit w:val="0"/>
          <w:trHeight w:val="722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.4002075195312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55, 56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91577148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Exercícios PHP + MySQL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.721343994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57,58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59,60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26-Abr-18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98110961914" w:lineRule="auto"/>
              <w:ind w:left="111.94580078125" w:right="363.9849853515625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Modelo de Desenvolvimento em  Camadas (n-Tier Applications)  Modelo MVC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4996337890625" w:line="228.09725761413574" w:lineRule="auto"/>
              <w:ind w:left="111.50421142578125" w:right="330.8795166015625" w:firstLine="3.532714843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Implementação do modelo MVC like com PHP-puro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7679443359375" w:line="240" w:lineRule="auto"/>
              <w:ind w:left="110.400085449218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Teste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.079999923706055"/>
                <w:szCs w:val="22.079999923706055"/>
                <w:rtl w:val="0"/>
              </w:rPr>
              <w:t xml:space="preserve">diagnóstico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T/P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0015258789" w:type="dxa"/>
        <w:jc w:val="left"/>
        <w:tblInd w:w="131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1.6000366210938"/>
        <w:gridCol w:w="1168.7998962402344"/>
        <w:gridCol w:w="3332.19970703125"/>
        <w:gridCol w:w="1372.80029296875"/>
        <w:gridCol w:w="3744.6002197265625"/>
        <w:tblGridChange w:id="0">
          <w:tblGrid>
            <w:gridCol w:w="871.6000366210938"/>
            <w:gridCol w:w="1168.7998962402344"/>
            <w:gridCol w:w="3332.19970703125"/>
            <w:gridCol w:w="1372.80029296875"/>
            <w:gridCol w:w="3744.6002197265625"/>
          </w:tblGrid>
        </w:tblGridChange>
      </w:tblGrid>
      <w:tr>
        <w:trPr>
          <w:cantSplit w:val="0"/>
          <w:trHeight w:val="32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.26028442382812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61, 62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01-Maio-18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22949218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63,64,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862304687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65,66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9915771484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Exercícios: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39.03549194335938" w:lineRule="auto"/>
              <w:ind w:left="118.79058837890625" w:right="337.7093505859375" w:hanging="3.7536621093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Implementação do modelo MVC  com PHP-puro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projecto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67,68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50549316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do projecto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9296875" w:line="240" w:lineRule="auto"/>
              <w:ind w:left="120.1153564453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semestral – CRUD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22721862793" w:lineRule="auto"/>
              <w:ind w:left="152.27981567382812" w:right="44.32006835937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69,70,71,  72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944091796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Chamadas Assíncronas com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0" w:lineRule="auto"/>
              <w:ind w:left="92.073669433593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Javascript – AJAX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3.38141441345215" w:lineRule="auto"/>
              <w:ind w:left="109.0753173828125" w:right="338.8134765625" w:firstLine="7.727966308593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Formatos de dados: XML, JSON  APIs e Web services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216552734375" w:line="240" w:lineRule="auto"/>
              <w:ind w:left="116.1599731445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Exercícios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T/P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198486328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Documentação AJAX: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113.819580078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http://api.jquery.com/jquery.ajax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.740234375" w:line="240" w:lineRule="auto"/>
              <w:ind w:left="114.899902343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, 7, VII </w:t>
            </w:r>
          </w:p>
        </w:tc>
      </w:tr>
      <w:tr>
        <w:trPr>
          <w:cantSplit w:val="0"/>
          <w:trHeight w:val="206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73,74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15-Maio-18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7251319885254" w:lineRule="auto"/>
              <w:ind w:left="482.10235595703125" w:right="136.2396240234375" w:hanging="367.50701904296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PHP – Segurança de Aplicações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Autenticação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Autorização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OpenAuth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8299560546875" w:line="240" w:lineRule="auto"/>
              <w:ind w:left="482.1023559570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Encriptação de dados 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5255126953125" w:line="221.65064334869385" w:lineRule="auto"/>
              <w:ind w:left="482.10235595703125" w:right="209.2950439453125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Validação e Sanitização de  dados (PHP filters) 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078857421875" w:line="240" w:lineRule="auto"/>
              <w:ind w:left="482.1023559570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Server 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0002441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Segurança: OWASP TOP 10 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04541015625" w:line="223.91009330749512" w:lineRule="auto"/>
              <w:ind w:left="110.3997802734375" w:right="149.04052734375" w:firstLine="3.41979980468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https://www.owasp.org/index.php/Mobile_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Top_10_2016-Top_10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607177734375" w:line="242.56988525390625" w:lineRule="auto"/>
              <w:ind w:left="119.4000244140625" w:right="170.2197265625" w:hanging="5.5804443359375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https://www.owasp.org/images/5/57/OWA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SP_Proactive_Controls_2.pdf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9.212646484375" w:line="240" w:lineRule="auto"/>
              <w:ind w:left="119.40002441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Segurança de Aplicações PHP: 7, 8 </w:t>
            </w:r>
          </w:p>
        </w:tc>
      </w:tr>
      <w:tr>
        <w:trPr>
          <w:cantSplit w:val="0"/>
          <w:trHeight w:val="203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013916015625" w:lineRule="auto"/>
              <w:ind w:left="148.19992065429688" w:right="37.06008911132812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75,76,77,  78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50549316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do projecto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806640625" w:line="243.3801555633545" w:lineRule="auto"/>
              <w:ind w:left="120.1153564453125" w:right="619.954833984375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semestral – mecanismos de  segurança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6455078125" w:line="269.4572925567627" w:lineRule="auto"/>
              <w:ind w:left="112.8289794921875" w:right="453.1878662109375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Deployment de Aplicações PHP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VPS, cloud, shared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425537109375" w:line="240" w:lineRule="auto"/>
              <w:ind w:left="0" w:right="295.1190185546875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CDN, Minification,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49951171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0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79,80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22-Maio-18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50549316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Avaliação Escrita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.3995971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90300941467285" w:lineRule="auto"/>
              <w:ind w:left="129.35989379882812" w:right="86.56021118164062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81,82,8 3,84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24-Maio-18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50549316406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Avaliação Prática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109.0753173828125" w:right="539.96215820312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final do projecto  semestral –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defesa e avaliação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90326690673828" w:lineRule="auto"/>
              <w:ind w:left="129.35989379882812" w:right="86.56021118164062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87,88,8 9,90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31-Maio-18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1241607666" w:lineRule="auto"/>
              <w:ind w:left="109.0753173828125" w:right="539.962158203125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Apresentação final do projecto  semestral –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defesa e avaliação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91,92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9998168945312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05-Jun-18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28979492187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Desenho de Websites com CMS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8.90014648437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1,2,3</w:t>
            </w:r>
          </w:p>
        </w:tc>
      </w:tr>
      <w:tr>
        <w:trPr>
          <w:cantSplit w:val="0"/>
          <w:trHeight w:val="5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93,94,95,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014892578125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9998168945312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07-Jun-18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1241607666" w:lineRule="auto"/>
              <w:ind w:left="114.5953369140625" w:right="294.27490234375" w:hanging="1.766357421875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Desenho de Websites com CMS – Prática Wordpress, Joomla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8.900146484375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1,2,3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07.6795959472656" w:top="900" w:left="1063.2000732421875" w:right="55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